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CA2D9" w14:textId="77777777" w:rsidR="00EE63E5" w:rsidRDefault="00A74370" w:rsidP="00A74370">
      <w:pPr>
        <w:spacing w:after="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SIMPLIFYING WHOLE BUILDING AIRTIGHTNESS</w:t>
      </w:r>
    </w:p>
    <w:p w14:paraId="599FFEFA" w14:textId="77777777" w:rsidR="00A74370" w:rsidRDefault="00A74370" w:rsidP="00A74370">
      <w:pPr>
        <w:spacing w:after="0"/>
        <w:jc w:val="center"/>
        <w:rPr>
          <w:rFonts w:ascii="Times" w:hAnsi="Times"/>
          <w:b/>
          <w:sz w:val="24"/>
          <w:szCs w:val="24"/>
        </w:rPr>
      </w:pPr>
    </w:p>
    <w:p w14:paraId="6A0593BC" w14:textId="77777777" w:rsidR="00A74370" w:rsidRDefault="00A74370" w:rsidP="00A74370">
      <w:pPr>
        <w:spacing w:after="0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by</w:t>
      </w:r>
    </w:p>
    <w:p w14:paraId="7301881B" w14:textId="77777777" w:rsidR="00A74370" w:rsidRDefault="00A74370" w:rsidP="00A74370">
      <w:pPr>
        <w:spacing w:after="0"/>
        <w:jc w:val="center"/>
        <w:rPr>
          <w:rFonts w:ascii="Times" w:hAnsi="Times"/>
          <w:sz w:val="24"/>
          <w:szCs w:val="24"/>
        </w:rPr>
      </w:pPr>
    </w:p>
    <w:p w14:paraId="1CCF7AD5" w14:textId="77777777" w:rsidR="00A74370" w:rsidRDefault="00A74370" w:rsidP="00A74370">
      <w:pPr>
        <w:spacing w:after="0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Adam Ugliuzza &amp; Andrea Wagner Watts</w:t>
      </w:r>
    </w:p>
    <w:p w14:paraId="5EA7FD24" w14:textId="77777777" w:rsidR="00A74370" w:rsidRDefault="00A74370" w:rsidP="00A74370">
      <w:pPr>
        <w:spacing w:after="0"/>
        <w:jc w:val="center"/>
        <w:rPr>
          <w:rFonts w:ascii="Times" w:hAnsi="Times"/>
          <w:sz w:val="24"/>
          <w:szCs w:val="24"/>
        </w:rPr>
      </w:pPr>
    </w:p>
    <w:p w14:paraId="6DA73E05" w14:textId="77777777" w:rsidR="00A74370" w:rsidRDefault="00A74370" w:rsidP="00A74370">
      <w:pPr>
        <w:spacing w:after="0"/>
        <w:jc w:val="center"/>
        <w:rPr>
          <w:rFonts w:ascii="Times" w:hAnsi="Times"/>
          <w:sz w:val="24"/>
          <w:szCs w:val="24"/>
        </w:rPr>
      </w:pPr>
      <w:r w:rsidRPr="00A74370">
        <w:rPr>
          <w:rFonts w:ascii="Times" w:hAnsi="Times"/>
          <w:sz w:val="24"/>
          <w:szCs w:val="24"/>
        </w:rPr>
        <w:t>2024 IIBEC International Convention and Trade Show</w:t>
      </w:r>
      <w:r>
        <w:rPr>
          <w:rFonts w:ascii="Times" w:hAnsi="Times"/>
          <w:sz w:val="24"/>
          <w:szCs w:val="24"/>
        </w:rPr>
        <w:t>, Phoenix, AZ</w:t>
      </w:r>
    </w:p>
    <w:p w14:paraId="44032DE4" w14:textId="77777777" w:rsidR="00A74370" w:rsidRDefault="00A74370" w:rsidP="00A74370">
      <w:pPr>
        <w:spacing w:after="0"/>
        <w:jc w:val="center"/>
        <w:rPr>
          <w:rFonts w:ascii="Times" w:hAnsi="Times"/>
          <w:sz w:val="24"/>
          <w:szCs w:val="24"/>
        </w:rPr>
      </w:pPr>
    </w:p>
    <w:p w14:paraId="49046935" w14:textId="77777777" w:rsidR="00A74370" w:rsidRDefault="00A74370" w:rsidP="00A74370">
      <w:pPr>
        <w:spacing w:after="0"/>
        <w:jc w:val="center"/>
        <w:rPr>
          <w:rFonts w:ascii="Times" w:hAnsi="Times"/>
          <w:sz w:val="24"/>
          <w:szCs w:val="24"/>
        </w:rPr>
      </w:pPr>
    </w:p>
    <w:p w14:paraId="4944E6E0" w14:textId="77777777" w:rsidR="00A74370" w:rsidRDefault="00A74370" w:rsidP="00A74370">
      <w:pPr>
        <w:spacing w:after="0"/>
        <w:jc w:val="center"/>
        <w:rPr>
          <w:rFonts w:ascii="Times" w:hAnsi="Times"/>
          <w:sz w:val="24"/>
          <w:szCs w:val="24"/>
        </w:rPr>
      </w:pPr>
    </w:p>
    <w:p w14:paraId="735A0A4B" w14:textId="77777777" w:rsidR="00A74370" w:rsidRDefault="00A74370" w:rsidP="00A74370">
      <w:pPr>
        <w:spacing w:after="0"/>
        <w:jc w:val="center"/>
        <w:rPr>
          <w:rFonts w:ascii="Times" w:hAnsi="Times"/>
          <w:sz w:val="24"/>
          <w:szCs w:val="24"/>
        </w:rPr>
      </w:pPr>
    </w:p>
    <w:p w14:paraId="2DCAB5FC" w14:textId="34FC0579" w:rsidR="001C7B5B" w:rsidRDefault="001C7B5B" w:rsidP="00A74370">
      <w:pPr>
        <w:spacing w:after="0"/>
        <w:rPr>
          <w:rFonts w:ascii="Times" w:hAnsi="Times"/>
          <w:b/>
        </w:rPr>
      </w:pPr>
      <w:r>
        <w:rPr>
          <w:rFonts w:ascii="Times" w:hAnsi="Times"/>
          <w:b/>
        </w:rPr>
        <w:t>INTRODUCTION</w:t>
      </w:r>
    </w:p>
    <w:p w14:paraId="2456E781" w14:textId="77777777" w:rsidR="001C7B5B" w:rsidRDefault="001C7B5B" w:rsidP="00A74370">
      <w:pPr>
        <w:spacing w:after="0"/>
        <w:rPr>
          <w:rFonts w:ascii="Times" w:hAnsi="Times"/>
          <w:b/>
        </w:rPr>
      </w:pPr>
    </w:p>
    <w:p w14:paraId="47C0830D" w14:textId="4A94635C" w:rsidR="001C7B5B" w:rsidRDefault="001C7B5B" w:rsidP="00A74370">
      <w:pPr>
        <w:spacing w:after="0"/>
        <w:rPr>
          <w:rFonts w:ascii="Times" w:hAnsi="Times"/>
        </w:rPr>
      </w:pPr>
      <w:r>
        <w:rPr>
          <w:rFonts w:ascii="Times" w:hAnsi="Times"/>
        </w:rPr>
        <w:t>Value of air barriers – not just energy efficiency</w:t>
      </w:r>
    </w:p>
    <w:p w14:paraId="64D14015" w14:textId="77777777" w:rsidR="001C7B5B" w:rsidRDefault="001C7B5B" w:rsidP="00A74370">
      <w:pPr>
        <w:spacing w:after="0"/>
        <w:rPr>
          <w:rFonts w:ascii="Times" w:hAnsi="Times"/>
        </w:rPr>
      </w:pPr>
    </w:p>
    <w:p w14:paraId="39B49252" w14:textId="5F5E1BB8" w:rsidR="001C7B5B" w:rsidRDefault="001C7B5B" w:rsidP="00A74370">
      <w:pPr>
        <w:spacing w:after="0"/>
        <w:rPr>
          <w:rFonts w:ascii="Times" w:hAnsi="Times"/>
        </w:rPr>
      </w:pPr>
      <w:r>
        <w:rPr>
          <w:rFonts w:ascii="Times" w:hAnsi="Times"/>
        </w:rPr>
        <w:t>Reasons behind increase in code updates</w:t>
      </w:r>
    </w:p>
    <w:p w14:paraId="4CBF8819" w14:textId="77777777" w:rsidR="00AB2C00" w:rsidRDefault="00AB2C00" w:rsidP="00A74370">
      <w:pPr>
        <w:spacing w:after="0"/>
        <w:rPr>
          <w:rFonts w:ascii="Times" w:hAnsi="Times"/>
        </w:rPr>
      </w:pPr>
    </w:p>
    <w:p w14:paraId="6AD4FBAC" w14:textId="6F1E1F8A" w:rsidR="00AB2C00" w:rsidRDefault="00AB2C00" w:rsidP="00A74370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Air control is not limited to the exterior wall and relies on many building enclosure components and thei</w:t>
      </w:r>
      <w:r>
        <w:rPr>
          <w:rFonts w:ascii="Times" w:hAnsi="Times"/>
          <w:sz w:val="24"/>
          <w:szCs w:val="24"/>
        </w:rPr>
        <w:t>r connections to be successful.</w:t>
      </w:r>
    </w:p>
    <w:p w14:paraId="2B89F4C8" w14:textId="77777777" w:rsidR="006623A6" w:rsidRDefault="006623A6" w:rsidP="00A74370">
      <w:pPr>
        <w:spacing w:after="0"/>
        <w:rPr>
          <w:rFonts w:ascii="Times" w:hAnsi="Times"/>
          <w:sz w:val="24"/>
          <w:szCs w:val="24"/>
        </w:rPr>
      </w:pPr>
    </w:p>
    <w:p w14:paraId="66806988" w14:textId="53797108" w:rsidR="006623A6" w:rsidRDefault="006623A6" w:rsidP="00A74370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Key </w:t>
      </w:r>
      <w:bookmarkStart w:id="0" w:name="_GoBack"/>
      <w:bookmarkEnd w:id="0"/>
      <w:r>
        <w:rPr>
          <w:rFonts w:ascii="Times" w:hAnsi="Times"/>
          <w:sz w:val="24"/>
          <w:szCs w:val="24"/>
        </w:rPr>
        <w:t>Definitions</w:t>
      </w:r>
    </w:p>
    <w:p w14:paraId="675D6E2E" w14:textId="7585B5C3" w:rsidR="006623A6" w:rsidRDefault="006623A6" w:rsidP="00A74370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>ACH</w:t>
      </w:r>
    </w:p>
    <w:p w14:paraId="7B909A8B" w14:textId="43F61B13" w:rsidR="006623A6" w:rsidRPr="00AB2C00" w:rsidRDefault="006623A6" w:rsidP="00A74370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>CFM</w:t>
      </w:r>
    </w:p>
    <w:p w14:paraId="436AC2FB" w14:textId="77777777" w:rsidR="001C7B5B" w:rsidRDefault="001C7B5B" w:rsidP="00A74370">
      <w:pPr>
        <w:spacing w:after="0"/>
        <w:rPr>
          <w:rFonts w:ascii="Times" w:hAnsi="Times"/>
          <w:b/>
        </w:rPr>
      </w:pPr>
    </w:p>
    <w:p w14:paraId="54B44F66" w14:textId="77777777" w:rsidR="001C7B5B" w:rsidRDefault="001C7B5B" w:rsidP="00A74370">
      <w:pPr>
        <w:spacing w:after="0"/>
        <w:rPr>
          <w:rFonts w:ascii="Times" w:hAnsi="Times"/>
          <w:b/>
        </w:rPr>
      </w:pPr>
    </w:p>
    <w:p w14:paraId="6049E72A" w14:textId="7272AE61" w:rsidR="00A74370" w:rsidRDefault="00D06F1E" w:rsidP="00A74370">
      <w:pPr>
        <w:spacing w:after="0"/>
        <w:rPr>
          <w:rFonts w:ascii="Times" w:hAnsi="Times"/>
          <w:b/>
        </w:rPr>
      </w:pPr>
      <w:r>
        <w:rPr>
          <w:rFonts w:ascii="Times" w:hAnsi="Times"/>
          <w:b/>
        </w:rPr>
        <w:t xml:space="preserve">UPDATES TO AIR BARRIER REQUIREMENTS IN </w:t>
      </w:r>
      <w:r w:rsidRPr="001C7B5B">
        <w:rPr>
          <w:rFonts w:ascii="Times" w:hAnsi="Times"/>
          <w:b/>
        </w:rPr>
        <w:t>I</w:t>
      </w:r>
      <w:r w:rsidR="008C325A" w:rsidRPr="001C7B5B">
        <w:rPr>
          <w:rFonts w:ascii="Times" w:hAnsi="Times"/>
          <w:b/>
        </w:rPr>
        <w:t>ECC</w:t>
      </w:r>
      <w:r w:rsidR="00AB2C00">
        <w:rPr>
          <w:rFonts w:ascii="Times" w:hAnsi="Times"/>
          <w:b/>
        </w:rPr>
        <w:t xml:space="preserve"> 2024 and 2022 ASHRAE 90.1</w:t>
      </w:r>
    </w:p>
    <w:p w14:paraId="0E362348" w14:textId="77777777" w:rsidR="00D06F1E" w:rsidRDefault="00D06F1E" w:rsidP="00A74370">
      <w:pPr>
        <w:spacing w:after="0"/>
        <w:rPr>
          <w:rFonts w:ascii="Times" w:hAnsi="Times"/>
          <w:b/>
        </w:rPr>
      </w:pPr>
    </w:p>
    <w:p w14:paraId="3498C4D6" w14:textId="77777777" w:rsidR="00AB2C00" w:rsidRDefault="00AB2C00" w:rsidP="00A74370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Updates to design phase requirements</w:t>
      </w:r>
    </w:p>
    <w:p w14:paraId="4DF43FA5" w14:textId="63C41A7C" w:rsidR="000A575F" w:rsidRDefault="000A575F" w:rsidP="00AB2C00">
      <w:pPr>
        <w:spacing w:after="0"/>
        <w:ind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Continuous air </w:t>
      </w:r>
      <w:r w:rsidR="008C325A">
        <w:rPr>
          <w:rFonts w:ascii="Times" w:hAnsi="Times"/>
          <w:sz w:val="24"/>
          <w:szCs w:val="24"/>
        </w:rPr>
        <w:t xml:space="preserve">control delineation is </w:t>
      </w:r>
      <w:r>
        <w:rPr>
          <w:rFonts w:ascii="Times" w:hAnsi="Times"/>
          <w:sz w:val="24"/>
          <w:szCs w:val="24"/>
        </w:rPr>
        <w:t>a requirement of the design professional</w:t>
      </w:r>
    </w:p>
    <w:p w14:paraId="2E3A8984" w14:textId="77777777" w:rsidR="000A575F" w:rsidRDefault="000A575F" w:rsidP="00A74370">
      <w:pPr>
        <w:spacing w:after="0"/>
        <w:rPr>
          <w:rFonts w:ascii="Times" w:hAnsi="Times"/>
          <w:sz w:val="24"/>
          <w:szCs w:val="24"/>
        </w:rPr>
      </w:pPr>
    </w:p>
    <w:p w14:paraId="7538F198" w14:textId="77777777" w:rsidR="00AB2C00" w:rsidRDefault="00AB2C00" w:rsidP="001C7B5B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Updates to material and assembly requirements</w:t>
      </w:r>
    </w:p>
    <w:p w14:paraId="2537F3CD" w14:textId="77777777" w:rsidR="00AB2C00" w:rsidRDefault="00AB2C00" w:rsidP="00AB2C00">
      <w:pPr>
        <w:spacing w:after="0"/>
        <w:rPr>
          <w:rFonts w:ascii="Times" w:hAnsi="Times"/>
          <w:sz w:val="24"/>
          <w:szCs w:val="24"/>
        </w:rPr>
      </w:pPr>
    </w:p>
    <w:p w14:paraId="553F1331" w14:textId="71ACD409" w:rsidR="001C7B5B" w:rsidRDefault="008C325A" w:rsidP="001C7B5B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</w:t>
      </w:r>
      <w:r w:rsidR="00D06F1E">
        <w:rPr>
          <w:rFonts w:ascii="Times" w:hAnsi="Times"/>
          <w:sz w:val="24"/>
          <w:szCs w:val="24"/>
        </w:rPr>
        <w:t>hole building air</w:t>
      </w:r>
      <w:r w:rsidR="00D06F1E">
        <w:rPr>
          <w:rFonts w:ascii="Times" w:hAnsi="Times" w:hint="eastAsia"/>
          <w:sz w:val="24"/>
          <w:szCs w:val="24"/>
        </w:rPr>
        <w:t>tightness</w:t>
      </w:r>
      <w:r w:rsidR="00D06F1E">
        <w:rPr>
          <w:rFonts w:ascii="Times" w:hAnsi="Times"/>
          <w:sz w:val="24"/>
          <w:szCs w:val="24"/>
        </w:rPr>
        <w:t xml:space="preserve"> testing</w:t>
      </w:r>
      <w:r>
        <w:rPr>
          <w:rFonts w:ascii="Times" w:hAnsi="Times"/>
          <w:sz w:val="24"/>
          <w:szCs w:val="24"/>
        </w:rPr>
        <w:t xml:space="preserve"> evaluates the entire building enclosure. </w:t>
      </w:r>
    </w:p>
    <w:p w14:paraId="59EC123A" w14:textId="77777777" w:rsidR="00D06F1E" w:rsidRDefault="00D06F1E" w:rsidP="008C325A">
      <w:pPr>
        <w:spacing w:after="0"/>
        <w:rPr>
          <w:rFonts w:ascii="Times" w:hAnsi="Times"/>
          <w:sz w:val="24"/>
          <w:szCs w:val="24"/>
        </w:rPr>
      </w:pPr>
    </w:p>
    <w:p w14:paraId="508422C5" w14:textId="1B3C7AFF" w:rsidR="00D06F1E" w:rsidRDefault="001C7B5B" w:rsidP="00A74370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Overview of</w:t>
      </w:r>
      <w:r w:rsidR="000A575F">
        <w:rPr>
          <w:rFonts w:ascii="Times" w:hAnsi="Times"/>
          <w:sz w:val="24"/>
          <w:szCs w:val="24"/>
        </w:rPr>
        <w:t xml:space="preserve"> buildings </w:t>
      </w:r>
      <w:r>
        <w:rPr>
          <w:rFonts w:ascii="Times" w:hAnsi="Times"/>
          <w:sz w:val="24"/>
          <w:szCs w:val="24"/>
        </w:rPr>
        <w:t xml:space="preserve">which </w:t>
      </w:r>
      <w:r w:rsidR="000A575F">
        <w:rPr>
          <w:rFonts w:ascii="Times" w:hAnsi="Times"/>
          <w:sz w:val="24"/>
          <w:szCs w:val="24"/>
        </w:rPr>
        <w:t>are excluded from</w:t>
      </w:r>
      <w:r w:rsidR="008C325A">
        <w:rPr>
          <w:rFonts w:ascii="Times" w:hAnsi="Times"/>
          <w:sz w:val="24"/>
          <w:szCs w:val="24"/>
        </w:rPr>
        <w:t xml:space="preserve"> testing </w:t>
      </w:r>
      <w:r w:rsidR="000A575F">
        <w:rPr>
          <w:rFonts w:ascii="Times" w:hAnsi="Times"/>
          <w:sz w:val="24"/>
          <w:szCs w:val="24"/>
        </w:rPr>
        <w:t>requirements</w:t>
      </w:r>
      <w:r>
        <w:rPr>
          <w:rFonts w:ascii="Times" w:hAnsi="Times"/>
          <w:sz w:val="24"/>
          <w:szCs w:val="24"/>
        </w:rPr>
        <w:t>.</w:t>
      </w:r>
    </w:p>
    <w:p w14:paraId="0F1A4BE9" w14:textId="77777777" w:rsidR="001C7B5B" w:rsidRDefault="001C7B5B" w:rsidP="00A74370">
      <w:pPr>
        <w:spacing w:after="0"/>
        <w:rPr>
          <w:rFonts w:ascii="Times" w:hAnsi="Times"/>
          <w:sz w:val="24"/>
          <w:szCs w:val="24"/>
        </w:rPr>
      </w:pPr>
    </w:p>
    <w:p w14:paraId="7836C863" w14:textId="77777777" w:rsidR="00D06F1E" w:rsidRDefault="00D06F1E" w:rsidP="00A74370">
      <w:pPr>
        <w:spacing w:after="0"/>
        <w:rPr>
          <w:rFonts w:ascii="Times" w:hAnsi="Times"/>
          <w:sz w:val="24"/>
          <w:szCs w:val="24"/>
        </w:rPr>
      </w:pPr>
    </w:p>
    <w:p w14:paraId="68B28296" w14:textId="77777777" w:rsidR="00D06F1E" w:rsidRDefault="00D06F1E" w:rsidP="00D06F1E">
      <w:pPr>
        <w:spacing w:after="0"/>
        <w:rPr>
          <w:rFonts w:ascii="Times" w:hAnsi="Times"/>
          <w:b/>
        </w:rPr>
      </w:pPr>
      <w:r>
        <w:rPr>
          <w:rFonts w:ascii="Times" w:hAnsi="Times"/>
          <w:b/>
        </w:rPr>
        <w:t>WHOLE BUILDING AIRTIGHTNESS TESTING</w:t>
      </w:r>
    </w:p>
    <w:p w14:paraId="2348A1D1" w14:textId="77777777" w:rsidR="00D06F1E" w:rsidRDefault="00D06F1E" w:rsidP="00D06F1E">
      <w:pPr>
        <w:spacing w:after="0"/>
        <w:rPr>
          <w:rFonts w:ascii="Times" w:hAnsi="Times"/>
          <w:b/>
        </w:rPr>
      </w:pPr>
    </w:p>
    <w:p w14:paraId="347482ED" w14:textId="77777777" w:rsidR="00D06F1E" w:rsidRDefault="00D06F1E" w:rsidP="00D06F1E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ASTM Test Methods E779 and E3178</w:t>
      </w:r>
    </w:p>
    <w:p w14:paraId="74CF9A2E" w14:textId="77777777" w:rsidR="000A575F" w:rsidRDefault="000A575F" w:rsidP="00D06F1E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</w:p>
    <w:p w14:paraId="20DA3D31" w14:textId="6918D9E9" w:rsidR="008C325A" w:rsidRDefault="000A575F" w:rsidP="00D06F1E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="008C325A">
        <w:rPr>
          <w:rFonts w:ascii="Times" w:hAnsi="Times"/>
          <w:sz w:val="24"/>
          <w:szCs w:val="24"/>
        </w:rPr>
        <w:t xml:space="preserve">History and evolution of the industry test methods </w:t>
      </w:r>
    </w:p>
    <w:p w14:paraId="7D239F87" w14:textId="77777777" w:rsidR="008C325A" w:rsidRDefault="008C325A" w:rsidP="00D06F1E">
      <w:pPr>
        <w:spacing w:after="0"/>
        <w:rPr>
          <w:rFonts w:ascii="Times" w:hAnsi="Times"/>
          <w:sz w:val="24"/>
          <w:szCs w:val="24"/>
        </w:rPr>
      </w:pPr>
    </w:p>
    <w:p w14:paraId="2AB0195F" w14:textId="3C236F06" w:rsidR="000A575F" w:rsidRDefault="000A575F" w:rsidP="008C325A">
      <w:pPr>
        <w:spacing w:after="0"/>
        <w:ind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Overview of testing</w:t>
      </w:r>
      <w:r w:rsidR="008C325A">
        <w:rPr>
          <w:rFonts w:ascii="Times" w:hAnsi="Times"/>
          <w:sz w:val="24"/>
          <w:szCs w:val="24"/>
        </w:rPr>
        <w:t xml:space="preserve"> preparations and procedure</w:t>
      </w:r>
    </w:p>
    <w:p w14:paraId="40CA26B5" w14:textId="77777777" w:rsidR="00D06F1E" w:rsidRDefault="00D06F1E" w:rsidP="00D06F1E">
      <w:pPr>
        <w:spacing w:after="0"/>
        <w:rPr>
          <w:rFonts w:ascii="Times" w:hAnsi="Times"/>
          <w:sz w:val="24"/>
          <w:szCs w:val="24"/>
        </w:rPr>
      </w:pPr>
    </w:p>
    <w:p w14:paraId="263BB563" w14:textId="77777777" w:rsidR="00D06F1E" w:rsidRDefault="00D06F1E" w:rsidP="00D06F1E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Importance o</w:t>
      </w:r>
      <w:r w:rsidR="000A575F">
        <w:rPr>
          <w:rFonts w:ascii="Times" w:hAnsi="Times"/>
          <w:sz w:val="24"/>
          <w:szCs w:val="24"/>
        </w:rPr>
        <w:t>f hiring a certified technician</w:t>
      </w:r>
    </w:p>
    <w:p w14:paraId="5BAA6351" w14:textId="77777777" w:rsidR="00D06F1E" w:rsidRDefault="00D06F1E" w:rsidP="00A74370">
      <w:pPr>
        <w:spacing w:after="0"/>
        <w:rPr>
          <w:rFonts w:ascii="Times" w:hAnsi="Times"/>
          <w:sz w:val="24"/>
          <w:szCs w:val="24"/>
        </w:rPr>
      </w:pPr>
    </w:p>
    <w:p w14:paraId="46C76095" w14:textId="77777777" w:rsidR="001C7B5B" w:rsidRDefault="001C7B5B" w:rsidP="00A74370">
      <w:pPr>
        <w:spacing w:after="0"/>
        <w:rPr>
          <w:rFonts w:ascii="Times" w:hAnsi="Times"/>
          <w:sz w:val="24"/>
          <w:szCs w:val="24"/>
        </w:rPr>
      </w:pPr>
    </w:p>
    <w:p w14:paraId="32B0F7CA" w14:textId="31A86512" w:rsidR="00D06F1E" w:rsidRDefault="008C325A" w:rsidP="00D06F1E">
      <w:pPr>
        <w:spacing w:after="0"/>
        <w:rPr>
          <w:rFonts w:ascii="Times" w:hAnsi="Times"/>
          <w:b/>
        </w:rPr>
      </w:pPr>
      <w:r>
        <w:rPr>
          <w:rFonts w:ascii="Times" w:hAnsi="Times"/>
          <w:b/>
        </w:rPr>
        <w:t xml:space="preserve">COMMON PROBLEMATIC </w:t>
      </w:r>
      <w:r w:rsidR="00D06F1E">
        <w:rPr>
          <w:rFonts w:ascii="Times" w:hAnsi="Times"/>
          <w:b/>
        </w:rPr>
        <w:t xml:space="preserve">DETAILS THAT </w:t>
      </w:r>
      <w:r>
        <w:rPr>
          <w:rFonts w:ascii="Times" w:hAnsi="Times"/>
          <w:b/>
        </w:rPr>
        <w:t>IMPACT BUILDING AIRTIGHNESS</w:t>
      </w:r>
    </w:p>
    <w:p w14:paraId="4A1EC04C" w14:textId="77777777" w:rsidR="00D06F1E" w:rsidRDefault="00D06F1E" w:rsidP="00D06F1E">
      <w:pPr>
        <w:spacing w:after="0"/>
        <w:rPr>
          <w:rFonts w:ascii="Times" w:hAnsi="Times"/>
          <w:b/>
        </w:rPr>
      </w:pPr>
    </w:p>
    <w:p w14:paraId="18C3FB21" w14:textId="243A3823" w:rsidR="009A3537" w:rsidRDefault="009A3537" w:rsidP="009A3537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Roof to Wall</w:t>
      </w:r>
      <w:r w:rsidR="008C325A">
        <w:rPr>
          <w:rFonts w:ascii="Times" w:hAnsi="Times"/>
          <w:sz w:val="24"/>
          <w:szCs w:val="24"/>
        </w:rPr>
        <w:t xml:space="preserve"> and Rising Wall Conditions</w:t>
      </w:r>
    </w:p>
    <w:p w14:paraId="3185DA76" w14:textId="77777777" w:rsidR="009A3537" w:rsidRPr="009A3537" w:rsidRDefault="009A3537" w:rsidP="009A3537">
      <w:pPr>
        <w:spacing w:after="0"/>
        <w:rPr>
          <w:rFonts w:ascii="Times" w:hAnsi="Times"/>
          <w:sz w:val="24"/>
          <w:szCs w:val="24"/>
        </w:rPr>
      </w:pPr>
    </w:p>
    <w:p w14:paraId="771AA08E" w14:textId="77777777" w:rsidR="009A3537" w:rsidRDefault="009A3537" w:rsidP="009A3537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Canopies</w:t>
      </w:r>
    </w:p>
    <w:p w14:paraId="538E508F" w14:textId="77777777" w:rsidR="009A3537" w:rsidRPr="009A3537" w:rsidRDefault="009A3537" w:rsidP="009A3537">
      <w:pPr>
        <w:spacing w:after="0"/>
        <w:rPr>
          <w:rFonts w:ascii="Times" w:hAnsi="Times"/>
          <w:sz w:val="24"/>
          <w:szCs w:val="24"/>
        </w:rPr>
      </w:pPr>
    </w:p>
    <w:p w14:paraId="15B56A39" w14:textId="664F963E" w:rsidR="009A3537" w:rsidRDefault="009A3537" w:rsidP="009A3537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Podiums</w:t>
      </w:r>
      <w:r w:rsidR="008C325A">
        <w:rPr>
          <w:rFonts w:ascii="Times" w:hAnsi="Times"/>
          <w:sz w:val="24"/>
          <w:szCs w:val="24"/>
        </w:rPr>
        <w:t>/Parking Levels</w:t>
      </w:r>
    </w:p>
    <w:p w14:paraId="6BB8D23D" w14:textId="77777777" w:rsidR="009A3537" w:rsidRPr="009A3537" w:rsidRDefault="009A3537" w:rsidP="009A3537">
      <w:pPr>
        <w:spacing w:after="0"/>
        <w:rPr>
          <w:rFonts w:ascii="Times" w:hAnsi="Times"/>
          <w:sz w:val="24"/>
          <w:szCs w:val="24"/>
        </w:rPr>
      </w:pPr>
    </w:p>
    <w:p w14:paraId="2C665D94" w14:textId="27AA7547" w:rsidR="009A3537" w:rsidRPr="009A3537" w:rsidRDefault="009A3537" w:rsidP="009A3537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Mechanical </w:t>
      </w:r>
      <w:r w:rsidR="008C325A">
        <w:rPr>
          <w:rFonts w:ascii="Times" w:hAnsi="Times"/>
          <w:sz w:val="24"/>
          <w:szCs w:val="24"/>
        </w:rPr>
        <w:t>Areas/Interfaces</w:t>
      </w:r>
    </w:p>
    <w:p w14:paraId="7C851541" w14:textId="77777777" w:rsidR="009A3537" w:rsidRPr="009A3537" w:rsidRDefault="009A3537" w:rsidP="009A3537">
      <w:pPr>
        <w:spacing w:after="0"/>
        <w:rPr>
          <w:rFonts w:ascii="Times" w:hAnsi="Times"/>
          <w:sz w:val="24"/>
          <w:szCs w:val="24"/>
        </w:rPr>
      </w:pPr>
    </w:p>
    <w:p w14:paraId="188D480A" w14:textId="78AE6385" w:rsidR="00D06F1E" w:rsidRDefault="009A3537" w:rsidP="009A3537">
      <w:pPr>
        <w:spacing w:after="0"/>
        <w:rPr>
          <w:rFonts w:ascii="Times" w:hAnsi="Times"/>
          <w:sz w:val="24"/>
          <w:szCs w:val="24"/>
        </w:rPr>
      </w:pPr>
      <w:r w:rsidRPr="009A3537">
        <w:rPr>
          <w:rFonts w:ascii="Times" w:hAnsi="Times"/>
          <w:sz w:val="24"/>
          <w:szCs w:val="24"/>
        </w:rPr>
        <w:t xml:space="preserve">Loading </w:t>
      </w:r>
      <w:r w:rsidR="008C325A" w:rsidRPr="009A3537">
        <w:rPr>
          <w:rFonts w:ascii="Times" w:hAnsi="Times"/>
          <w:sz w:val="24"/>
          <w:szCs w:val="24"/>
        </w:rPr>
        <w:t>Docks/Work Bays</w:t>
      </w:r>
    </w:p>
    <w:p w14:paraId="7F1170FC" w14:textId="77777777" w:rsidR="00D06F1E" w:rsidRDefault="00D06F1E" w:rsidP="00D06F1E">
      <w:pPr>
        <w:spacing w:after="0"/>
        <w:rPr>
          <w:rFonts w:ascii="Times" w:hAnsi="Times"/>
          <w:sz w:val="24"/>
          <w:szCs w:val="24"/>
        </w:rPr>
      </w:pPr>
    </w:p>
    <w:p w14:paraId="7EDEDCBE" w14:textId="77777777" w:rsidR="001C7B5B" w:rsidRDefault="001C7B5B" w:rsidP="00D06F1E">
      <w:pPr>
        <w:spacing w:after="0"/>
        <w:rPr>
          <w:rFonts w:ascii="Times" w:hAnsi="Times"/>
          <w:sz w:val="24"/>
          <w:szCs w:val="24"/>
        </w:rPr>
      </w:pPr>
    </w:p>
    <w:p w14:paraId="5B286D14" w14:textId="77777777" w:rsidR="00D06F1E" w:rsidRDefault="00D06F1E" w:rsidP="00D06F1E">
      <w:pPr>
        <w:spacing w:after="0"/>
        <w:rPr>
          <w:rFonts w:ascii="Times" w:hAnsi="Times"/>
          <w:b/>
        </w:rPr>
      </w:pPr>
      <w:r>
        <w:rPr>
          <w:rFonts w:ascii="Times" w:hAnsi="Times"/>
          <w:b/>
        </w:rPr>
        <w:t>CONSTRUCTION DOCUMENT REQUIREMENTS</w:t>
      </w:r>
    </w:p>
    <w:p w14:paraId="38ED8A15" w14:textId="77777777" w:rsidR="00D06F1E" w:rsidRDefault="00D06F1E" w:rsidP="00D06F1E">
      <w:pPr>
        <w:spacing w:after="0"/>
        <w:rPr>
          <w:rFonts w:ascii="Times" w:hAnsi="Times"/>
          <w:b/>
        </w:rPr>
      </w:pPr>
    </w:p>
    <w:p w14:paraId="225D8133" w14:textId="77777777" w:rsidR="008C325A" w:rsidRDefault="008C325A" w:rsidP="00D06F1E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Air Barrier Boundary Sheets </w:t>
      </w:r>
    </w:p>
    <w:p w14:paraId="50EA886C" w14:textId="77777777" w:rsidR="008C325A" w:rsidRDefault="008C325A" w:rsidP="008C325A">
      <w:pPr>
        <w:spacing w:after="0"/>
        <w:ind w:firstLine="720"/>
        <w:rPr>
          <w:rFonts w:ascii="Times" w:hAnsi="Times"/>
          <w:sz w:val="24"/>
          <w:szCs w:val="24"/>
        </w:rPr>
      </w:pPr>
    </w:p>
    <w:p w14:paraId="0BD71E1A" w14:textId="68884CF6" w:rsidR="00D06F1E" w:rsidRDefault="004771BB" w:rsidP="008C325A">
      <w:pPr>
        <w:spacing w:after="0"/>
        <w:ind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List of sheets </w:t>
      </w:r>
      <w:r w:rsidR="008C325A">
        <w:rPr>
          <w:rFonts w:ascii="Times" w:hAnsi="Times"/>
          <w:sz w:val="24"/>
          <w:szCs w:val="24"/>
        </w:rPr>
        <w:t>recommended for construction drawing set</w:t>
      </w:r>
    </w:p>
    <w:p w14:paraId="014B0F69" w14:textId="77777777" w:rsidR="008C325A" w:rsidRDefault="008C325A" w:rsidP="008C325A">
      <w:pPr>
        <w:spacing w:after="0"/>
        <w:ind w:left="720"/>
        <w:rPr>
          <w:rFonts w:ascii="Times" w:hAnsi="Times"/>
          <w:sz w:val="24"/>
          <w:szCs w:val="24"/>
        </w:rPr>
      </w:pPr>
    </w:p>
    <w:p w14:paraId="4AA72B4F" w14:textId="46F0070B" w:rsidR="008C325A" w:rsidRDefault="008C325A" w:rsidP="001C7B5B">
      <w:pPr>
        <w:spacing w:after="0"/>
        <w:ind w:left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Identifies continuous air barrier boundary and the specific material for each enclosure assembly responsible for air control </w:t>
      </w:r>
    </w:p>
    <w:p w14:paraId="56AA7016" w14:textId="77777777" w:rsidR="004771BB" w:rsidRDefault="004771BB" w:rsidP="00D06F1E">
      <w:pPr>
        <w:spacing w:after="0"/>
        <w:rPr>
          <w:rFonts w:ascii="Times" w:hAnsi="Times"/>
          <w:sz w:val="24"/>
          <w:szCs w:val="24"/>
        </w:rPr>
      </w:pPr>
    </w:p>
    <w:p w14:paraId="639ACF03" w14:textId="4FFD66B0" w:rsidR="004771BB" w:rsidRDefault="004771BB" w:rsidP="00D06F1E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Items </w:t>
      </w:r>
      <w:r w:rsidR="008C325A">
        <w:rPr>
          <w:rFonts w:ascii="Times" w:hAnsi="Times"/>
          <w:sz w:val="24"/>
          <w:szCs w:val="24"/>
        </w:rPr>
        <w:t>for Specification</w:t>
      </w:r>
    </w:p>
    <w:p w14:paraId="450489D2" w14:textId="77777777" w:rsidR="004771BB" w:rsidRDefault="004771BB" w:rsidP="00D06F1E">
      <w:pPr>
        <w:spacing w:after="0"/>
        <w:rPr>
          <w:rFonts w:ascii="Times" w:hAnsi="Times"/>
          <w:sz w:val="24"/>
          <w:szCs w:val="24"/>
        </w:rPr>
      </w:pPr>
    </w:p>
    <w:p w14:paraId="057073C6" w14:textId="4759484D" w:rsidR="008C325A" w:rsidRDefault="008C325A" w:rsidP="008C325A">
      <w:pPr>
        <w:spacing w:after="0"/>
        <w:ind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Qualifications</w:t>
      </w:r>
      <w:r w:rsidRPr="008C325A">
        <w:rPr>
          <w:rFonts w:ascii="Times" w:hAnsi="Times"/>
          <w:sz w:val="24"/>
          <w:szCs w:val="24"/>
        </w:rPr>
        <w:t xml:space="preserve"> </w:t>
      </w:r>
    </w:p>
    <w:p w14:paraId="745060DD" w14:textId="77777777" w:rsidR="008C325A" w:rsidRDefault="008C325A" w:rsidP="008C325A">
      <w:pPr>
        <w:spacing w:after="0"/>
        <w:ind w:firstLine="720"/>
        <w:rPr>
          <w:rFonts w:ascii="Times" w:hAnsi="Times"/>
          <w:sz w:val="24"/>
          <w:szCs w:val="24"/>
        </w:rPr>
      </w:pPr>
    </w:p>
    <w:p w14:paraId="4BB54588" w14:textId="3ACD62B4" w:rsidR="008C325A" w:rsidRDefault="008C325A" w:rsidP="001C7B5B">
      <w:pPr>
        <w:spacing w:after="0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Certified technician for airtightness testing</w:t>
      </w:r>
    </w:p>
    <w:p w14:paraId="6B337CD9" w14:textId="77777777" w:rsidR="008C325A" w:rsidRDefault="008C325A" w:rsidP="00D06F1E">
      <w:pPr>
        <w:spacing w:after="0"/>
        <w:rPr>
          <w:rFonts w:ascii="Times" w:hAnsi="Times"/>
          <w:sz w:val="24"/>
          <w:szCs w:val="24"/>
        </w:rPr>
      </w:pPr>
    </w:p>
    <w:p w14:paraId="6B528C87" w14:textId="69C98340" w:rsidR="008C325A" w:rsidRDefault="008C325A" w:rsidP="00D06F1E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>Equipment Requirements</w:t>
      </w:r>
    </w:p>
    <w:p w14:paraId="4AB997EF" w14:textId="77777777" w:rsidR="008C325A" w:rsidRDefault="008C325A" w:rsidP="00D06F1E">
      <w:pPr>
        <w:spacing w:after="0"/>
        <w:rPr>
          <w:rFonts w:ascii="Times" w:hAnsi="Times"/>
          <w:sz w:val="24"/>
          <w:szCs w:val="24"/>
        </w:rPr>
      </w:pPr>
    </w:p>
    <w:p w14:paraId="7414DBD1" w14:textId="79197561" w:rsidR="008C325A" w:rsidRDefault="008C325A" w:rsidP="001C7B5B">
      <w:pPr>
        <w:spacing w:after="0"/>
        <w:ind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Testing Requirements </w:t>
      </w:r>
    </w:p>
    <w:p w14:paraId="48CDF153" w14:textId="77777777" w:rsidR="008C325A" w:rsidRDefault="008C325A" w:rsidP="00D06F1E">
      <w:pPr>
        <w:spacing w:after="0"/>
        <w:rPr>
          <w:rFonts w:ascii="Times" w:hAnsi="Times"/>
          <w:sz w:val="24"/>
          <w:szCs w:val="24"/>
        </w:rPr>
      </w:pPr>
    </w:p>
    <w:p w14:paraId="69D0FBD5" w14:textId="115A1411" w:rsidR="001C7B5B" w:rsidRPr="001C7B5B" w:rsidRDefault="001C7B5B" w:rsidP="00D06F1E">
      <w:pPr>
        <w:spacing w:after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CONCLUSION</w:t>
      </w:r>
    </w:p>
    <w:p w14:paraId="4DB04E4F" w14:textId="77777777" w:rsidR="00D06F1E" w:rsidRDefault="00D06F1E" w:rsidP="00D06F1E">
      <w:pPr>
        <w:spacing w:after="0"/>
        <w:rPr>
          <w:rFonts w:ascii="Times" w:hAnsi="Times"/>
          <w:sz w:val="24"/>
          <w:szCs w:val="24"/>
        </w:rPr>
      </w:pPr>
    </w:p>
    <w:p w14:paraId="7FB90603" w14:textId="7AD8616A" w:rsidR="00D06F1E" w:rsidRPr="00D06F1E" w:rsidRDefault="001C7B5B" w:rsidP="00A74370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Meeting new air barrier code requirements are achievable, but requires attention to detail by all parties involved in the construction process.</w:t>
      </w:r>
    </w:p>
    <w:sectPr w:rsidR="00D06F1E" w:rsidRPr="00D06F1E" w:rsidSect="00A74370"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70"/>
    <w:rsid w:val="000A575F"/>
    <w:rsid w:val="001C7B5B"/>
    <w:rsid w:val="004771BB"/>
    <w:rsid w:val="006623A6"/>
    <w:rsid w:val="008C325A"/>
    <w:rsid w:val="009A3537"/>
    <w:rsid w:val="00A74370"/>
    <w:rsid w:val="00AB2C00"/>
    <w:rsid w:val="00AC76EE"/>
    <w:rsid w:val="00B32F83"/>
    <w:rsid w:val="00B70C3E"/>
    <w:rsid w:val="00D06F1E"/>
    <w:rsid w:val="00E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AC11"/>
  <w15:chartTrackingRefBased/>
  <w15:docId w15:val="{36788423-964C-46ED-AC6E-81C289AD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F1E"/>
    <w:pPr>
      <w:ind w:left="720"/>
      <w:contextualSpacing/>
    </w:pPr>
  </w:style>
  <w:style w:type="paragraph" w:styleId="Revision">
    <w:name w:val="Revision"/>
    <w:hidden/>
    <w:uiPriority w:val="99"/>
    <w:semiHidden/>
    <w:rsid w:val="008C32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Andrea</dc:creator>
  <cp:keywords/>
  <dc:description/>
  <cp:lastModifiedBy>Watts, Andrea</cp:lastModifiedBy>
  <cp:revision>5</cp:revision>
  <cp:lastPrinted>2023-07-07T12:17:00Z</cp:lastPrinted>
  <dcterms:created xsi:type="dcterms:W3CDTF">2023-07-05T19:01:00Z</dcterms:created>
  <dcterms:modified xsi:type="dcterms:W3CDTF">2023-07-07T13:49:00Z</dcterms:modified>
</cp:coreProperties>
</file>